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3F" w:rsidRPr="008C6B69" w:rsidRDefault="00B3083F" w:rsidP="004F12A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>Государственного бюджетного профессионального образовательного учреждения Краснодарского края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>"</w:t>
      </w:r>
      <w:proofErr w:type="spellStart"/>
      <w:r w:rsidRPr="008C6B69">
        <w:rPr>
          <w:rFonts w:cs="Times New Roman"/>
          <w:sz w:val="28"/>
          <w:szCs w:val="28"/>
        </w:rPr>
        <w:t>Армавирский</w:t>
      </w:r>
      <w:proofErr w:type="spellEnd"/>
      <w:r w:rsidRPr="008C6B69">
        <w:rPr>
          <w:rFonts w:cs="Times New Roman"/>
          <w:sz w:val="28"/>
          <w:szCs w:val="28"/>
        </w:rPr>
        <w:t xml:space="preserve"> техникум технологии сервиса"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</w:p>
    <w:p w:rsidR="00B3083F" w:rsidRPr="008C6B69" w:rsidRDefault="00B3083F" w:rsidP="00B3083F">
      <w:pPr>
        <w:pStyle w:val="Standard"/>
        <w:tabs>
          <w:tab w:val="left" w:pos="6946"/>
        </w:tabs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 xml:space="preserve">                                                     </w:t>
      </w:r>
      <w:r w:rsidR="004F12AF">
        <w:rPr>
          <w:rFonts w:cs="Times New Roman"/>
          <w:sz w:val="28"/>
          <w:szCs w:val="28"/>
        </w:rPr>
        <w:t xml:space="preserve">                             </w:t>
      </w:r>
      <w:r w:rsidRPr="008C6B69">
        <w:rPr>
          <w:rFonts w:cs="Times New Roman"/>
          <w:sz w:val="28"/>
          <w:szCs w:val="28"/>
        </w:rPr>
        <w:t>УТВЕРЖДАЮ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 xml:space="preserve">                                                               </w:t>
      </w:r>
      <w:r w:rsidR="004F12AF">
        <w:rPr>
          <w:rFonts w:cs="Times New Roman"/>
          <w:sz w:val="28"/>
          <w:szCs w:val="28"/>
        </w:rPr>
        <w:t xml:space="preserve">                             </w:t>
      </w:r>
      <w:r w:rsidRPr="008C6B69">
        <w:rPr>
          <w:rFonts w:cs="Times New Roman"/>
          <w:sz w:val="28"/>
          <w:szCs w:val="28"/>
        </w:rPr>
        <w:t>Директор техникума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 xml:space="preserve">                                                                                               </w:t>
      </w:r>
      <w:r w:rsidR="004F12AF">
        <w:rPr>
          <w:rFonts w:cs="Times New Roman"/>
          <w:sz w:val="28"/>
          <w:szCs w:val="28"/>
        </w:rPr>
        <w:t xml:space="preserve">   </w:t>
      </w:r>
      <w:r w:rsidRPr="008C6B69">
        <w:rPr>
          <w:rFonts w:cs="Times New Roman"/>
          <w:sz w:val="28"/>
          <w:szCs w:val="28"/>
        </w:rPr>
        <w:t>________А.П. Буров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 xml:space="preserve">                                                                 </w:t>
      </w:r>
      <w:r w:rsidR="004F12AF">
        <w:rPr>
          <w:rFonts w:cs="Times New Roman"/>
          <w:sz w:val="28"/>
          <w:szCs w:val="28"/>
        </w:rPr>
        <w:t xml:space="preserve">                               </w:t>
      </w:r>
      <w:r w:rsidRPr="008C6B69">
        <w:rPr>
          <w:rFonts w:cs="Times New Roman"/>
          <w:sz w:val="28"/>
          <w:szCs w:val="28"/>
        </w:rPr>
        <w:t xml:space="preserve"> </w:t>
      </w:r>
      <w:r w:rsidR="004F12AF">
        <w:rPr>
          <w:rFonts w:cs="Times New Roman"/>
          <w:sz w:val="28"/>
          <w:szCs w:val="28"/>
        </w:rPr>
        <w:t xml:space="preserve"> </w:t>
      </w:r>
      <w:r w:rsidRPr="008C6B69">
        <w:rPr>
          <w:rFonts w:cs="Times New Roman"/>
          <w:sz w:val="28"/>
          <w:szCs w:val="28"/>
        </w:rPr>
        <w:t>____________2017 г.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>План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>мероприятий по инклюзивному образованию инвалидов и лиц с ограниченными возможностями здоровья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8C6B69">
        <w:rPr>
          <w:rFonts w:cs="Times New Roman"/>
          <w:sz w:val="28"/>
          <w:szCs w:val="28"/>
        </w:rPr>
        <w:t>на 2017 - 2018 учебный год</w:t>
      </w:r>
    </w:p>
    <w:p w:rsidR="00B3083F" w:rsidRPr="008C6B69" w:rsidRDefault="00B3083F" w:rsidP="00B3083F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78"/>
        <w:gridCol w:w="2051"/>
        <w:gridCol w:w="1817"/>
        <w:gridCol w:w="2502"/>
        <w:gridCol w:w="2123"/>
      </w:tblGrid>
      <w:tr w:rsidR="008C6B69" w:rsidRPr="008C6B69" w:rsidTr="00610BF4">
        <w:tc>
          <w:tcPr>
            <w:tcW w:w="1434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№,</w:t>
            </w:r>
          </w:p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0" w:type="dxa"/>
          </w:tcPr>
          <w:p w:rsidR="00B3083F" w:rsidRPr="008C6B69" w:rsidRDefault="00B3083F" w:rsidP="00B3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32" w:type="dxa"/>
          </w:tcPr>
          <w:p w:rsidR="00B3083F" w:rsidRPr="008C6B69" w:rsidRDefault="00B3083F" w:rsidP="00B3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027" w:type="dxa"/>
          </w:tcPr>
          <w:p w:rsidR="00B3083F" w:rsidRPr="008C6B69" w:rsidRDefault="00B3083F" w:rsidP="00B3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188" w:type="dxa"/>
          </w:tcPr>
          <w:p w:rsidR="00B3083F" w:rsidRPr="008C6B69" w:rsidRDefault="00B3083F" w:rsidP="00B3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C6B69" w:rsidRPr="008C6B69" w:rsidTr="00610BF4">
        <w:tc>
          <w:tcPr>
            <w:tcW w:w="1434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B3083F" w:rsidRPr="008C6B69" w:rsidRDefault="00B3083F" w:rsidP="00B30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статуса обучающегося, оформление банка данных на обучающихся с ОВЗ и инвалидов.</w:t>
            </w:r>
          </w:p>
        </w:tc>
        <w:tc>
          <w:tcPr>
            <w:tcW w:w="1832" w:type="dxa"/>
          </w:tcPr>
          <w:p w:rsidR="00B3083F" w:rsidRPr="008C6B69" w:rsidRDefault="0000289A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027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инвалидах и лицах с ОВЗ.</w:t>
            </w:r>
          </w:p>
        </w:tc>
        <w:tc>
          <w:tcPr>
            <w:tcW w:w="2188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УР.</w:t>
            </w:r>
          </w:p>
        </w:tc>
      </w:tr>
      <w:tr w:rsidR="008C6B69" w:rsidRPr="008C6B69" w:rsidTr="00610BF4">
        <w:tc>
          <w:tcPr>
            <w:tcW w:w="1434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0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комиссии техникума по утверждению планов работы </w:t>
            </w:r>
            <w:r w:rsidR="004F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обучающимися с ОВЗ и инвалидами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предстоящий учебный год. </w:t>
            </w:r>
          </w:p>
        </w:tc>
        <w:tc>
          <w:tcPr>
            <w:tcW w:w="1832" w:type="dxa"/>
          </w:tcPr>
          <w:p w:rsidR="00B3083F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7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Разработка и практическое применение плана мероприятий по инклюзивному образованию инвалидов и лиц с ограниченными возможностями здоровья на предстоящий учебный год.</w:t>
            </w:r>
          </w:p>
        </w:tc>
        <w:tc>
          <w:tcPr>
            <w:tcW w:w="2188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УР.</w:t>
            </w:r>
          </w:p>
        </w:tc>
      </w:tr>
      <w:tr w:rsidR="008C6B69" w:rsidRPr="008C6B69" w:rsidTr="00610BF4">
        <w:tc>
          <w:tcPr>
            <w:tcW w:w="1434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0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студентов- инвалидов и обучающихся с ОВЗ в занятия по выбору, секции, кружки с целью организации 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досуга подростков.</w:t>
            </w:r>
          </w:p>
        </w:tc>
        <w:tc>
          <w:tcPr>
            <w:tcW w:w="1832" w:type="dxa"/>
          </w:tcPr>
          <w:p w:rsidR="00B3083F" w:rsidRPr="008C6B69" w:rsidRDefault="0000289A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27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успешности по итогам каждого года обучения.</w:t>
            </w:r>
          </w:p>
        </w:tc>
        <w:tc>
          <w:tcPr>
            <w:tcW w:w="2188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педагог.</w:t>
            </w:r>
          </w:p>
        </w:tc>
      </w:tr>
      <w:tr w:rsidR="008C6B69" w:rsidRPr="008C6B69" w:rsidTr="00610BF4">
        <w:tc>
          <w:tcPr>
            <w:tcW w:w="1434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90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пособий. Создание методической копилки, подготовка печатных работ.</w:t>
            </w:r>
          </w:p>
        </w:tc>
        <w:tc>
          <w:tcPr>
            <w:tcW w:w="1832" w:type="dxa"/>
          </w:tcPr>
          <w:p w:rsidR="00B3083F" w:rsidRPr="008C6B69" w:rsidRDefault="0000289A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педагогического подхода к студентам с ОВЗ и инвалидам  с учетом специфики и выраженности нарушения развития, социального опыта, индивидуальных и семейных ресурсов. </w:t>
            </w:r>
          </w:p>
        </w:tc>
        <w:tc>
          <w:tcPr>
            <w:tcW w:w="2188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НМР,  председатели УМО.</w:t>
            </w:r>
          </w:p>
        </w:tc>
      </w:tr>
      <w:tr w:rsidR="008C6B69" w:rsidRPr="008C6B69" w:rsidTr="00610BF4">
        <w:tc>
          <w:tcPr>
            <w:tcW w:w="1434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6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090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Серия лекционных занятий по вопросам воспитания толерантного отношения к 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людям с инвалидностью и обучающихся с ОВЗ.</w:t>
            </w:r>
          </w:p>
        </w:tc>
        <w:tc>
          <w:tcPr>
            <w:tcW w:w="1832" w:type="dxa"/>
          </w:tcPr>
          <w:p w:rsidR="00B3083F" w:rsidRPr="008C6B69" w:rsidRDefault="0000289A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отношения между участниками инклюзивного образовательного процесса.</w:t>
            </w:r>
          </w:p>
        </w:tc>
        <w:tc>
          <w:tcPr>
            <w:tcW w:w="2188" w:type="dxa"/>
          </w:tcPr>
          <w:p w:rsidR="00B3083F" w:rsidRPr="008C6B69" w:rsidRDefault="00B3083F" w:rsidP="00B3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НМР.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педагогов (посещение занятий, контроль за ведением документации).</w:t>
            </w:r>
          </w:p>
        </w:tc>
        <w:tc>
          <w:tcPr>
            <w:tcW w:w="1832" w:type="dxa"/>
          </w:tcPr>
          <w:p w:rsidR="00610BF4" w:rsidRPr="008C6B69" w:rsidRDefault="0000289A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педагогического мониторинга достижений студентов-инвалидов и лиц с ОВЗ.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УР, УПР, НМР, УВР.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2090" w:type="dxa"/>
          </w:tcPr>
          <w:p w:rsidR="00610BF4" w:rsidRPr="008C6B69" w:rsidRDefault="004609AB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AB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Pr="008C6B69">
              <w:t xml:space="preserve"> </w:t>
            </w:r>
            <w:r w:rsidR="00610BF4"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«Уроки доброты и милосердия».</w:t>
            </w:r>
          </w:p>
        </w:tc>
        <w:tc>
          <w:tcPr>
            <w:tcW w:w="1832" w:type="dxa"/>
          </w:tcPr>
          <w:p w:rsidR="00610BF4" w:rsidRPr="008C6B69" w:rsidRDefault="0000289A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отношения между участниками инклюзивного образовательного процесса.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кураторы.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pStyle w:val="c0"/>
              <w:spacing w:before="0" w:after="0"/>
            </w:pPr>
            <w:r w:rsidRPr="008C6B69">
              <w:t xml:space="preserve">Внеклассное мероприятие </w:t>
            </w:r>
            <w:r w:rsidRPr="008C6B69">
              <w:rPr>
                <w:color w:val="000000"/>
              </w:rPr>
              <w:t>«</w:t>
            </w:r>
            <w:r w:rsidRPr="008C6B69">
              <w:rPr>
                <w:rStyle w:val="c1"/>
              </w:rPr>
              <w:t>Мы понимаем друг друга с полуслова...</w:t>
            </w:r>
            <w:r w:rsidRPr="008C6B69">
              <w:rPr>
                <w:color w:val="000000"/>
              </w:rPr>
              <w:t xml:space="preserve"> ».</w:t>
            </w:r>
          </w:p>
        </w:tc>
        <w:tc>
          <w:tcPr>
            <w:tcW w:w="1832" w:type="dxa"/>
          </w:tcPr>
          <w:p w:rsidR="00610BF4" w:rsidRPr="008C6B69" w:rsidRDefault="0000289A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термина 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толерантность, толерантное отношение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, а также в</w:t>
            </w:r>
            <w:r w:rsidRPr="008C6B6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оспитание таких качеств как человеколюбие, доброта и сопереживание, внимание к окружающим; развитие умения наблюдать и правильно оценивать </w:t>
            </w:r>
            <w:r w:rsidRPr="008C6B6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свои поступки и поступки друг друга.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, кураторы.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Воспитательный час «Конвенция о правах ребенка».</w:t>
            </w:r>
          </w:p>
        </w:tc>
        <w:tc>
          <w:tcPr>
            <w:tcW w:w="1832" w:type="dxa"/>
          </w:tcPr>
          <w:p w:rsidR="00610BF4" w:rsidRPr="008C6B69" w:rsidRDefault="008C6B69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культуры обучающихся.     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УВР, кураторы.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2090" w:type="dxa"/>
          </w:tcPr>
          <w:p w:rsidR="00610BF4" w:rsidRPr="008C6B69" w:rsidRDefault="00610BF4" w:rsidP="008C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людей с инвалидностью. Воспитательный час: «Мы такие разные…».</w:t>
            </w:r>
          </w:p>
        </w:tc>
        <w:tc>
          <w:tcPr>
            <w:tcW w:w="1832" w:type="dxa"/>
          </w:tcPr>
          <w:p w:rsidR="00610BF4" w:rsidRPr="008C6B69" w:rsidRDefault="008C6B69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Уважительное,  гуманное, внимательное  отношение к инвалидам и людям с ОВЗ и признания их как полноценных членов общества.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УВР, кураторы.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неделя инклюзивного образования (классные часы, беседы).</w:t>
            </w:r>
          </w:p>
        </w:tc>
        <w:tc>
          <w:tcPr>
            <w:tcW w:w="1832" w:type="dxa"/>
          </w:tcPr>
          <w:p w:rsidR="00610BF4" w:rsidRPr="008C6B69" w:rsidRDefault="008C6B69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социальных, физиологических и психологических барьеров на пути приобщения ребенка с ОВЗ к общему образованию, введение в его в культуру, приобщение к жизни в социуме.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УВР, кураторы.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борьбы за права инвалидов.</w:t>
            </w:r>
          </w:p>
        </w:tc>
        <w:tc>
          <w:tcPr>
            <w:tcW w:w="1832" w:type="dxa"/>
          </w:tcPr>
          <w:p w:rsidR="00610BF4" w:rsidRPr="008C6B69" w:rsidRDefault="008C6B69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Уважительное,  гуманное, внимательное  отношение к инвалидам и людям с ОВЗ и признания их как полноценных членов общества.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УВР, кураторы.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диагностика обучающихся с ОВЗ и инвалидов, обследование эмоционально- волевой сферы с целью выработки рекомендаций преподавателям и родителям (законным представителям).</w:t>
            </w:r>
          </w:p>
        </w:tc>
        <w:tc>
          <w:tcPr>
            <w:tcW w:w="1832" w:type="dxa"/>
          </w:tcPr>
          <w:p w:rsidR="00610BF4" w:rsidRPr="008C6B69" w:rsidRDefault="008C6B69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эмоционально-волевой и личностной сферы.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Педагог- психолог.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 успеваемости студентов- инвалидов и обучающихся с 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ОВЗ с целью оказания комплексной психолого- педагогической помощи в обучении.</w:t>
            </w:r>
          </w:p>
        </w:tc>
        <w:tc>
          <w:tcPr>
            <w:tcW w:w="1832" w:type="dxa"/>
          </w:tcPr>
          <w:p w:rsidR="00610BF4" w:rsidRPr="008C6B69" w:rsidRDefault="008C6B69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успешности.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УР, кураторы.</w:t>
            </w:r>
          </w:p>
        </w:tc>
      </w:tr>
      <w:tr w:rsidR="008C6B69" w:rsidRPr="008C6B69" w:rsidTr="00610BF4">
        <w:tc>
          <w:tcPr>
            <w:tcW w:w="1434" w:type="dxa"/>
          </w:tcPr>
          <w:p w:rsidR="00610BF4" w:rsidRPr="008C6B69" w:rsidRDefault="00610BF4" w:rsidP="00610BF4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090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Консультативная помощь родителям (законным представителям).</w:t>
            </w:r>
          </w:p>
        </w:tc>
        <w:tc>
          <w:tcPr>
            <w:tcW w:w="1832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027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Устранение причин возникновения трудностей в обучении.</w:t>
            </w:r>
          </w:p>
        </w:tc>
        <w:tc>
          <w:tcPr>
            <w:tcW w:w="2188" w:type="dxa"/>
          </w:tcPr>
          <w:p w:rsidR="00610BF4" w:rsidRPr="008C6B69" w:rsidRDefault="00610BF4" w:rsidP="006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Педагог- психолог, социальный педагог.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студентов- инвалидов и обучающихся с ОВЗ.</w:t>
            </w:r>
          </w:p>
        </w:tc>
        <w:tc>
          <w:tcPr>
            <w:tcW w:w="1832" w:type="dxa"/>
          </w:tcPr>
          <w:p w:rsidR="0000289A" w:rsidRPr="008C6B69" w:rsidRDefault="008C6B69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Развитие адаптивной физической культуры и спорта для студентов-инвалидов и студентов с ограниченными возможностями здоровья.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студентов- инвалидов и обучающихся с ОВЗ.</w:t>
            </w:r>
          </w:p>
        </w:tc>
        <w:tc>
          <w:tcPr>
            <w:tcW w:w="1832" w:type="dxa"/>
          </w:tcPr>
          <w:p w:rsidR="0000289A" w:rsidRPr="008C6B69" w:rsidRDefault="008C6B69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образовательный процесс.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Преподаватели, мастера </w:t>
            </w:r>
            <w:proofErr w:type="spellStart"/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/о.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pStyle w:val="Default"/>
            </w:pPr>
            <w:r w:rsidRPr="008C6B69">
              <w:rPr>
                <w:color w:val="auto"/>
              </w:rPr>
              <w:t xml:space="preserve">Организация </w:t>
            </w:r>
            <w:proofErr w:type="spellStart"/>
            <w:r w:rsidRPr="008C6B69">
              <w:rPr>
                <w:color w:val="auto"/>
              </w:rPr>
              <w:t>безбарьерной</w:t>
            </w:r>
            <w:proofErr w:type="spellEnd"/>
            <w:r w:rsidRPr="008C6B69">
              <w:rPr>
                <w:color w:val="auto"/>
              </w:rPr>
              <w:t xml:space="preserve"> архитектурной среды образовательной организации.</w:t>
            </w:r>
          </w:p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0289A" w:rsidRPr="008C6B69" w:rsidRDefault="008C6B69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00289A" w:rsidRPr="008C6B69" w:rsidRDefault="008C6B69" w:rsidP="00002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289A" w:rsidRPr="008C6B69">
              <w:rPr>
                <w:rFonts w:ascii="Times New Roman" w:eastAsia="Times New Roman" w:hAnsi="Times New Roman" w:cs="Times New Roman"/>
                <w:sz w:val="24"/>
                <w:szCs w:val="24"/>
              </w:rPr>
              <w:t>.  Для обучающихся с ограниченными возможностями здоровья по слуху: обеспечение надлежащими звуковыми средствами воспроизведения информации.</w:t>
            </w:r>
          </w:p>
          <w:p w:rsidR="0000289A" w:rsidRPr="008C6B69" w:rsidRDefault="008C6B69" w:rsidP="00002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289A" w:rsidRPr="008C6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обучающихся, имеющих нарушения опорно-двигательного аппарата, материально-технические условия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возможности </w:t>
            </w:r>
            <w:r w:rsidR="0000289A" w:rsidRPr="008C6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беспрепятственного доступа обучающихся в учебные помещения, столовые, туалетные и другие помещения образовательной </w:t>
            </w:r>
            <w:r w:rsidR="0000289A" w:rsidRPr="008C6B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АХР.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pStyle w:val="Default"/>
              <w:rPr>
                <w:color w:val="auto"/>
              </w:rPr>
            </w:pPr>
            <w:r w:rsidRPr="008C6B69">
              <w:rPr>
                <w:color w:val="auto"/>
              </w:rPr>
              <w:t xml:space="preserve">Организация рабочего места обучающегося. </w:t>
            </w:r>
          </w:p>
        </w:tc>
        <w:tc>
          <w:tcPr>
            <w:tcW w:w="1832" w:type="dxa"/>
          </w:tcPr>
          <w:p w:rsidR="0000289A" w:rsidRPr="008C6B69" w:rsidRDefault="008C6B69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00289A" w:rsidRPr="008C6B69" w:rsidRDefault="0000289A" w:rsidP="0000289A">
            <w:pPr>
              <w:pStyle w:val="a5"/>
              <w:spacing w:before="0" w:beforeAutospacing="0" w:after="0" w:afterAutospacing="0" w:line="240" w:lineRule="atLeast"/>
            </w:pPr>
            <w:r w:rsidRPr="008C6B69">
              <w:t>- В каждом учебном помещении (в лекционных аудиториях, кабинетах для практических занятий, учебных мастерских, библиотеке и иных помещениях) предусматривается возможность оборудования одного –</w:t>
            </w:r>
            <w:r w:rsidR="004F12AF">
              <w:t xml:space="preserve"> </w:t>
            </w:r>
            <w:r w:rsidRPr="008C6B69">
              <w:t>двух мест для обучающихся по каждому виду нарушений здоровья: опорно-двигательного аппарата, слуха и зрения.</w:t>
            </w:r>
          </w:p>
          <w:p w:rsidR="0000289A" w:rsidRPr="008C6B69" w:rsidRDefault="0000289A" w:rsidP="0000289A">
            <w:pPr>
              <w:pStyle w:val="a5"/>
              <w:spacing w:before="0" w:beforeAutospacing="0" w:after="0" w:afterAutospacing="0" w:line="240" w:lineRule="atLeast"/>
            </w:pPr>
            <w:r w:rsidRPr="008C6B69">
              <w:t>- Установление учебных мест увеличенного размера зоны на одно место с учетом подъезда и разворота кресла-коляски, увеличение ширины прохода между рядами столов, замену двухместных столов на одноместные.</w:t>
            </w:r>
          </w:p>
          <w:p w:rsidR="0000289A" w:rsidRPr="008C6B69" w:rsidRDefault="0000289A" w:rsidP="0000289A">
            <w:pPr>
              <w:pStyle w:val="a5"/>
              <w:spacing w:before="0" w:beforeAutospacing="0" w:after="0" w:afterAutospacing="0" w:line="240" w:lineRule="atLeast"/>
            </w:pPr>
            <w:r w:rsidRPr="008C6B69">
              <w:t xml:space="preserve">- Первые столы в ряду у окна и в среднем ряду предусмотрены для обучающихся с </w:t>
            </w:r>
            <w:r w:rsidRPr="008C6B69">
              <w:lastRenderedPageBreak/>
              <w:t>нарушениями зрения и слуха, а для обучающихся, передвигающихся в кресле-коляске, выделение 1–2 первых стола в ряду у дверного проема.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АХР.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Приобретение технических и программных средств общего и специального назначения.</w:t>
            </w:r>
          </w:p>
        </w:tc>
        <w:tc>
          <w:tcPr>
            <w:tcW w:w="1832" w:type="dxa"/>
          </w:tcPr>
          <w:p w:rsidR="0000289A" w:rsidRPr="008C6B69" w:rsidRDefault="008C6B69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00289A" w:rsidRPr="008C6B69" w:rsidRDefault="0000289A" w:rsidP="0000289A">
            <w:pPr>
              <w:spacing w:line="305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коллективного и индивидуального пользования:</w:t>
            </w:r>
          </w:p>
          <w:p w:rsidR="0000289A" w:rsidRPr="008C6B69" w:rsidRDefault="0000289A" w:rsidP="0000289A">
            <w:pPr>
              <w:spacing w:line="305" w:lineRule="atLeast"/>
              <w:ind w:left="60" w:right="60"/>
              <w:rPr>
                <w:rStyle w:val="a4"/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B6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Наличие, звукоусиливающей аппаратуры, </w:t>
            </w:r>
            <w:proofErr w:type="spellStart"/>
            <w:r w:rsidRPr="008C6B6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мультимедийных</w:t>
            </w:r>
            <w:proofErr w:type="spellEnd"/>
            <w:r w:rsidRPr="008C6B6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средств и других технических средств приема-передачи учебной информации в доступных формах для обучающихся с нарушениями слуха</w:t>
            </w:r>
            <w:r w:rsidRPr="008C6B69">
              <w:rPr>
                <w:rStyle w:val="a4"/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>.</w:t>
            </w:r>
          </w:p>
          <w:p w:rsidR="0000289A" w:rsidRPr="008C6B69" w:rsidRDefault="0000289A" w:rsidP="0000289A">
            <w:pPr>
              <w:spacing w:line="305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Наличие компьютерной техники со специальным программным обеспечением, адаптированной для лиц с ограниченными возможностями здоровья, альтернативных устройств ввода информации и других технических средств приема-передачи учебной информации в доступных формах для обучающихся с нарушениями </w:t>
            </w:r>
            <w:r w:rsidRPr="008C6B6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опорно-двигательного аппарата.</w:t>
            </w:r>
          </w:p>
          <w:p w:rsidR="0000289A" w:rsidRPr="008C6B69" w:rsidRDefault="0000289A" w:rsidP="0000289A">
            <w:pPr>
              <w:spacing w:line="305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12AF">
              <w:rPr>
                <w:rStyle w:val="blk1"/>
                <w:rFonts w:ascii="Times New Roman" w:hAnsi="Times New Roman" w:cs="Times New Roman"/>
                <w:sz w:val="24"/>
                <w:szCs w:val="24"/>
              </w:rPr>
              <w:t xml:space="preserve">Адаптация официального сайта </w:t>
            </w:r>
            <w:r w:rsidRPr="008C6B69">
              <w:rPr>
                <w:rStyle w:val="blk1"/>
                <w:rFonts w:ascii="Times New Roman" w:hAnsi="Times New Roman" w:cs="Times New Roman"/>
                <w:sz w:val="24"/>
                <w:szCs w:val="24"/>
              </w:rPr>
              <w:t xml:space="preserve">в сети Интернет с учетом особых потребностей инвалидов по зрению с приведением их к международному стандарту доступности </w:t>
            </w:r>
            <w:proofErr w:type="spellStart"/>
            <w:r w:rsidRPr="008C6B69">
              <w:rPr>
                <w:rStyle w:val="blk1"/>
                <w:rFonts w:ascii="Times New Roman" w:hAnsi="Times New Roman" w:cs="Times New Roman"/>
                <w:sz w:val="24"/>
                <w:szCs w:val="24"/>
              </w:rPr>
              <w:t>веб-контента</w:t>
            </w:r>
            <w:proofErr w:type="spellEnd"/>
            <w:r w:rsidRPr="008C6B69">
              <w:rPr>
                <w:rStyle w:val="blk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6B69">
              <w:rPr>
                <w:rStyle w:val="blk1"/>
                <w:rFonts w:ascii="Times New Roman" w:hAnsi="Times New Roman" w:cs="Times New Roman"/>
                <w:sz w:val="24"/>
                <w:szCs w:val="24"/>
              </w:rPr>
              <w:t>веб-сервисов</w:t>
            </w:r>
            <w:proofErr w:type="spellEnd"/>
            <w:r w:rsidRPr="008C6B69">
              <w:rPr>
                <w:rStyle w:val="blk1"/>
                <w:rFonts w:ascii="Times New Roman" w:hAnsi="Times New Roman" w:cs="Times New Roman"/>
                <w:sz w:val="24"/>
                <w:szCs w:val="24"/>
              </w:rPr>
              <w:t xml:space="preserve"> (WCAG).</w:t>
            </w:r>
          </w:p>
          <w:p w:rsidR="0000289A" w:rsidRPr="008C6B69" w:rsidRDefault="0000289A" w:rsidP="0000289A">
            <w:pPr>
              <w:spacing w:line="305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B69">
              <w:rPr>
                <w:rStyle w:val="blk1"/>
                <w:rFonts w:ascii="Times New Roman" w:hAnsi="Times New Roman" w:cs="Times New Roman"/>
                <w:sz w:val="24"/>
                <w:szCs w:val="24"/>
              </w:rPr>
              <w:t>Обучающимся бесплатно предоставляются специальные учебники и учебные пособия, иная учебная литература.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АХР, библиотекарь.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обучающих семинаров, совещаний.</w:t>
            </w:r>
          </w:p>
        </w:tc>
        <w:tc>
          <w:tcPr>
            <w:tcW w:w="1832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7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вопросах обучения и развития студентов с ОВЗ и инвалидов различной специфики и выраженности.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УР, УПР, НМР, УВР.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методических секциях, семинарах, конференциях.</w:t>
            </w:r>
          </w:p>
        </w:tc>
        <w:tc>
          <w:tcPr>
            <w:tcW w:w="1832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7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вопросах обучения и развития студентов с ОВЗ и инвалидов различной специфики и выраженности.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УР, УПР, НМР, УВР.</w:t>
            </w:r>
          </w:p>
        </w:tc>
      </w:tr>
      <w:tr w:rsidR="008C6B69" w:rsidRPr="008C6B69" w:rsidTr="00610BF4">
        <w:tc>
          <w:tcPr>
            <w:tcW w:w="1434" w:type="dxa"/>
          </w:tcPr>
          <w:p w:rsidR="0000289A" w:rsidRPr="008C6B69" w:rsidRDefault="0000289A" w:rsidP="0000289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C6B69"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2090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совместной работы с учреждениями культуры города.</w:t>
            </w:r>
          </w:p>
        </w:tc>
        <w:tc>
          <w:tcPr>
            <w:tcW w:w="1832" w:type="dxa"/>
          </w:tcPr>
          <w:p w:rsidR="0000289A" w:rsidRPr="008C6B69" w:rsidRDefault="008C6B69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условиям взаимодействия.</w:t>
            </w:r>
          </w:p>
        </w:tc>
        <w:tc>
          <w:tcPr>
            <w:tcW w:w="2188" w:type="dxa"/>
          </w:tcPr>
          <w:p w:rsidR="0000289A" w:rsidRPr="008C6B69" w:rsidRDefault="0000289A" w:rsidP="000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6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УР, УПР, НМР, УВР.</w:t>
            </w:r>
          </w:p>
        </w:tc>
      </w:tr>
    </w:tbl>
    <w:p w:rsidR="004F12AF" w:rsidRDefault="004F12AF" w:rsidP="00B3083F">
      <w:pPr>
        <w:pStyle w:val="Standard"/>
        <w:spacing w:line="276" w:lineRule="auto"/>
        <w:rPr>
          <w:rFonts w:cs="Times New Roman"/>
          <w:sz w:val="28"/>
          <w:szCs w:val="28"/>
        </w:rPr>
      </w:pPr>
    </w:p>
    <w:p w:rsidR="00D77EA2" w:rsidRDefault="008C6B69" w:rsidP="00B3083F">
      <w:pPr>
        <w:pStyle w:val="Standard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Рассмотрен и одобрен </w:t>
      </w:r>
    </w:p>
    <w:p w:rsidR="00B3083F" w:rsidRDefault="008C6B69" w:rsidP="00B3083F">
      <w:pPr>
        <w:pStyle w:val="Standard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заседании Совета техникума</w:t>
      </w:r>
    </w:p>
    <w:p w:rsidR="00D77EA2" w:rsidRDefault="00D77EA2" w:rsidP="00B3083F">
      <w:pPr>
        <w:pStyle w:val="Standard"/>
        <w:spacing w:line="276" w:lineRule="auto"/>
        <w:rPr>
          <w:rFonts w:cs="Times New Roman"/>
          <w:sz w:val="28"/>
          <w:szCs w:val="28"/>
        </w:rPr>
      </w:pPr>
      <w:r w:rsidRPr="008C6B69">
        <w:rPr>
          <w:rFonts w:eastAsia="Times New Roman" w:cs="Times New Roman"/>
          <w:color w:val="000000"/>
        </w:rPr>
        <w:lastRenderedPageBreak/>
        <w:t>«</w:t>
      </w:r>
      <w:r>
        <w:rPr>
          <w:rFonts w:cs="Times New Roman"/>
          <w:sz w:val="28"/>
          <w:szCs w:val="28"/>
        </w:rPr>
        <w:t>___</w:t>
      </w:r>
      <w:r w:rsidRPr="008C6B69">
        <w:rPr>
          <w:rFonts w:eastAsia="Times New Roman" w:cs="Times New Roman"/>
          <w:color w:val="000000"/>
        </w:rPr>
        <w:t>»</w:t>
      </w:r>
      <w:r>
        <w:rPr>
          <w:rFonts w:cs="Times New Roman"/>
          <w:sz w:val="28"/>
          <w:szCs w:val="28"/>
        </w:rPr>
        <w:t>____________20____ г.</w:t>
      </w:r>
    </w:p>
    <w:p w:rsidR="00D77EA2" w:rsidRDefault="00D77EA2" w:rsidP="00B3083F">
      <w:pPr>
        <w:pStyle w:val="Standard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№_______________</w:t>
      </w:r>
    </w:p>
    <w:p w:rsidR="00D77EA2" w:rsidRDefault="00D77EA2" w:rsidP="00B3083F">
      <w:pPr>
        <w:pStyle w:val="Standard"/>
        <w:spacing w:line="276" w:lineRule="auto"/>
        <w:rPr>
          <w:rFonts w:cs="Times New Roman"/>
          <w:sz w:val="28"/>
          <w:szCs w:val="28"/>
        </w:rPr>
      </w:pPr>
    </w:p>
    <w:p w:rsidR="00D77EA2" w:rsidRPr="008C6B69" w:rsidRDefault="00D77EA2" w:rsidP="00B3083F">
      <w:pPr>
        <w:pStyle w:val="Standard"/>
        <w:spacing w:line="276" w:lineRule="auto"/>
        <w:rPr>
          <w:rFonts w:cs="Times New Roman"/>
          <w:sz w:val="28"/>
          <w:szCs w:val="28"/>
        </w:rPr>
      </w:pPr>
    </w:p>
    <w:sectPr w:rsidR="00D77EA2" w:rsidRPr="008C6B69" w:rsidSect="001C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083F"/>
    <w:rsid w:val="0000289A"/>
    <w:rsid w:val="000B6FFF"/>
    <w:rsid w:val="001C27A3"/>
    <w:rsid w:val="004609AB"/>
    <w:rsid w:val="004B4F55"/>
    <w:rsid w:val="004F12AF"/>
    <w:rsid w:val="00522C13"/>
    <w:rsid w:val="005441AD"/>
    <w:rsid w:val="0054640A"/>
    <w:rsid w:val="00610BF4"/>
    <w:rsid w:val="00663CC8"/>
    <w:rsid w:val="008C6B69"/>
    <w:rsid w:val="00B3083F"/>
    <w:rsid w:val="00D77EA2"/>
    <w:rsid w:val="00F8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083F"/>
    <w:pPr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3083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10BF4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0BF4"/>
  </w:style>
  <w:style w:type="character" w:customStyle="1" w:styleId="c2">
    <w:name w:val="c2"/>
    <w:basedOn w:val="a0"/>
    <w:rsid w:val="00610BF4"/>
  </w:style>
  <w:style w:type="character" w:customStyle="1" w:styleId="c9">
    <w:name w:val="c9"/>
    <w:basedOn w:val="a0"/>
    <w:rsid w:val="00610BF4"/>
  </w:style>
  <w:style w:type="character" w:styleId="a4">
    <w:name w:val="Strong"/>
    <w:basedOn w:val="a0"/>
    <w:uiPriority w:val="22"/>
    <w:qFormat/>
    <w:rsid w:val="0000289A"/>
    <w:rPr>
      <w:b/>
      <w:bCs/>
    </w:rPr>
  </w:style>
  <w:style w:type="paragraph" w:customStyle="1" w:styleId="Default">
    <w:name w:val="Default"/>
    <w:rsid w:val="0000289A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028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00289A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5</cp:revision>
  <dcterms:created xsi:type="dcterms:W3CDTF">2017-10-12T17:27:00Z</dcterms:created>
  <dcterms:modified xsi:type="dcterms:W3CDTF">2017-12-03T15:12:00Z</dcterms:modified>
</cp:coreProperties>
</file>