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253" w:type="dxa"/>
        <w:tblInd w:w="5778" w:type="dxa"/>
        <w:tblLook w:val="04A0" w:firstRow="1" w:lastRow="0" w:firstColumn="1" w:lastColumn="0" w:noHBand="0" w:noVBand="1"/>
      </w:tblPr>
      <w:tblGrid>
        <w:gridCol w:w="4253"/>
      </w:tblGrid>
      <w:tr w:rsidR="00D74156" w:rsidRPr="003C6012" w:rsidTr="0098303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74156" w:rsidRPr="00597EE9" w:rsidRDefault="00D74156" w:rsidP="009830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C6012">
              <w:rPr>
                <w:szCs w:val="28"/>
                <w:lang w:eastAsia="ru-RU"/>
              </w:rPr>
              <w:t xml:space="preserve">                                             </w:t>
            </w:r>
            <w:bookmarkStart w:id="0" w:name="P30"/>
            <w:bookmarkEnd w:id="0"/>
            <w:r>
              <w:rPr>
                <w:szCs w:val="28"/>
                <w:lang w:eastAsia="ru-RU"/>
              </w:rPr>
              <w:t xml:space="preserve">     </w:t>
            </w:r>
            <w:r w:rsidRPr="00597EE9">
              <w:rPr>
                <w:sz w:val="24"/>
                <w:szCs w:val="24"/>
              </w:rPr>
              <w:t xml:space="preserve">Приложение  к </w:t>
            </w:r>
            <w:r w:rsidRPr="00597EE9">
              <w:rPr>
                <w:bCs/>
                <w:sz w:val="24"/>
                <w:szCs w:val="24"/>
              </w:rPr>
              <w:t>приказу</w:t>
            </w:r>
            <w:r w:rsidRPr="00597EE9">
              <w:rPr>
                <w:bCs/>
                <w:sz w:val="24"/>
                <w:szCs w:val="24"/>
              </w:rPr>
              <w:br/>
              <w:t>от 23.04.2025 №20-ОД</w:t>
            </w:r>
          </w:p>
          <w:p w:rsidR="00D74156" w:rsidRPr="003C6012" w:rsidRDefault="00D74156" w:rsidP="0098303C">
            <w:pPr>
              <w:autoSpaceDE w:val="0"/>
              <w:autoSpaceDN w:val="0"/>
              <w:adjustRightInd w:val="0"/>
              <w:jc w:val="left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74156" w:rsidRDefault="00D74156" w:rsidP="00D74156">
      <w:pPr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ПОЛОЖЕНИЕ</w:t>
      </w:r>
    </w:p>
    <w:p w:rsidR="00D74156" w:rsidRDefault="00D74156" w:rsidP="00D74156">
      <w:pPr>
        <w:ind w:firstLine="142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</w:t>
      </w:r>
      <w:r>
        <w:rPr>
          <w:b/>
          <w:sz w:val="28"/>
          <w:szCs w:val="28"/>
          <w:lang w:eastAsia="ru-RU"/>
        </w:rPr>
        <w:t>комиссии по урегулированию конфликта интересов</w:t>
      </w:r>
    </w:p>
    <w:p w:rsidR="00D74156" w:rsidRDefault="00D74156" w:rsidP="00D74156">
      <w:pPr>
        <w:contextualSpacing/>
        <w:jc w:val="center"/>
        <w:rPr>
          <w:rFonts w:eastAsia="Arial" w:cs="Arial"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в</w:t>
      </w:r>
      <w:r>
        <w:rPr>
          <w:rFonts w:eastAsia="Arial" w:cs="Arial"/>
          <w:b/>
          <w:sz w:val="28"/>
          <w:szCs w:val="28"/>
        </w:rPr>
        <w:t xml:space="preserve"> муниципальном бюджетном учреждении дополнительного образования</w:t>
      </w:r>
    </w:p>
    <w:p w:rsidR="00D74156" w:rsidRDefault="00D74156" w:rsidP="00D74156">
      <w:pPr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«Спортивная школа №13» г. Ростова-на-Дону</w:t>
      </w:r>
    </w:p>
    <w:p w:rsidR="00D74156" w:rsidRPr="003C6012" w:rsidRDefault="00D74156" w:rsidP="00D7415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343629" w:rsidRDefault="00343629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D74156" w:rsidRDefault="00D74156">
      <w:pPr>
        <w:pStyle w:val="a3"/>
        <w:ind w:left="0" w:firstLine="0"/>
        <w:jc w:val="left"/>
      </w:pPr>
    </w:p>
    <w:p w:rsidR="00343629" w:rsidRDefault="00343629">
      <w:pPr>
        <w:pStyle w:val="a3"/>
        <w:spacing w:before="5"/>
        <w:ind w:left="0" w:firstLine="0"/>
        <w:jc w:val="left"/>
      </w:pPr>
    </w:p>
    <w:p w:rsidR="00D74156" w:rsidRDefault="00D74156">
      <w:pPr>
        <w:pStyle w:val="a3"/>
        <w:spacing w:before="5"/>
        <w:ind w:left="0" w:firstLine="0"/>
        <w:jc w:val="left"/>
      </w:pPr>
    </w:p>
    <w:p w:rsidR="00D74156" w:rsidRDefault="00D74156">
      <w:pPr>
        <w:pStyle w:val="a3"/>
        <w:spacing w:before="5"/>
        <w:ind w:left="0" w:firstLine="0"/>
        <w:jc w:val="left"/>
      </w:pPr>
    </w:p>
    <w:p w:rsidR="00D74156" w:rsidRDefault="00D74156">
      <w:pPr>
        <w:pStyle w:val="a3"/>
        <w:spacing w:before="5"/>
        <w:ind w:left="0" w:firstLine="0"/>
        <w:jc w:val="left"/>
      </w:pPr>
    </w:p>
    <w:p w:rsidR="00D74156" w:rsidRDefault="00D74156">
      <w:pPr>
        <w:pStyle w:val="a3"/>
        <w:spacing w:before="5"/>
        <w:ind w:left="0" w:firstLine="0"/>
        <w:jc w:val="left"/>
      </w:pPr>
    </w:p>
    <w:p w:rsidR="00D74156" w:rsidRDefault="00D74156">
      <w:pPr>
        <w:pStyle w:val="a3"/>
        <w:spacing w:before="5"/>
        <w:ind w:left="0" w:firstLine="0"/>
        <w:jc w:val="left"/>
      </w:pPr>
    </w:p>
    <w:p w:rsidR="00343629" w:rsidRDefault="00CA1B3D">
      <w:pPr>
        <w:pStyle w:val="a5"/>
        <w:numPr>
          <w:ilvl w:val="0"/>
          <w:numId w:val="2"/>
        </w:numPr>
        <w:tabs>
          <w:tab w:val="left" w:pos="3818"/>
        </w:tabs>
        <w:spacing w:before="272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59"/>
        </w:tabs>
        <w:spacing w:before="276"/>
        <w:ind w:right="137" w:firstLine="707"/>
        <w:jc w:val="both"/>
        <w:rPr>
          <w:sz w:val="24"/>
        </w:rPr>
      </w:pPr>
      <w:r>
        <w:rPr>
          <w:sz w:val="24"/>
        </w:rPr>
        <w:t xml:space="preserve">Настоящее Положение устанавливает порядок создания, организации работы, принятия решений комиссией по урегулированию конфликта интересов (далее – Комиссия) в </w:t>
      </w:r>
      <w:r w:rsidR="00D74156">
        <w:rPr>
          <w:sz w:val="24"/>
        </w:rPr>
        <w:t xml:space="preserve">муниципальном бюджетном учреждении дополнительного образования </w:t>
      </w:r>
      <w:r w:rsidR="00D74156" w:rsidRPr="00AE59FB">
        <w:rPr>
          <w:rFonts w:eastAsia="Calibri"/>
          <w:color w:val="000000"/>
          <w:sz w:val="24"/>
          <w:szCs w:val="24"/>
          <w:lang w:eastAsia="ru-RU"/>
        </w:rPr>
        <w:t>«Спортивная школа №13» г. Ростова-на-Дону (МБУ ДО «СШ №13» далее по тексту – учреждение)</w:t>
      </w:r>
      <w:r>
        <w:rPr>
          <w:sz w:val="24"/>
        </w:rPr>
        <w:t>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15"/>
        </w:tabs>
        <w:ind w:right="140" w:firstLine="767"/>
        <w:jc w:val="both"/>
        <w:rPr>
          <w:sz w:val="24"/>
        </w:rPr>
      </w:pPr>
      <w:r>
        <w:rPr>
          <w:sz w:val="24"/>
        </w:rPr>
        <w:t>Комиссия создается в соответствии с Федеральным законом от 25.12.2008 № 273-ФЗ «О противодействии коррупции», Методическими рекомендациями по разработке и принятию организационных мер по предупреждению коррупции от 08.11.2013, разработанными Министерством труда и социальной защиты Российской Федерации в целях выявления и урегулирования конфликта интересов, возникающего у работников Учреждения при осуществлении ими профессиональной деятельности.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43629" w:rsidRDefault="00CA1B3D">
      <w:pPr>
        <w:pStyle w:val="a3"/>
        <w:ind w:right="142"/>
      </w:pPr>
      <w:r>
        <w:t>а) содействие в обеспечении соблюдения работниками Учреждения требований о предотвращении и урегулировании конфликта интересов;</w:t>
      </w:r>
    </w:p>
    <w:p w:rsidR="00343629" w:rsidRDefault="00CA1B3D">
      <w:pPr>
        <w:pStyle w:val="a3"/>
        <w:spacing w:before="1"/>
        <w:ind w:left="710" w:firstLine="0"/>
      </w:pPr>
      <w:r>
        <w:t>б)</w:t>
      </w:r>
      <w:r>
        <w:rPr>
          <w:spacing w:val="-3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79"/>
        </w:tabs>
        <w:ind w:right="145" w:firstLine="707"/>
        <w:jc w:val="both"/>
        <w:rPr>
          <w:sz w:val="24"/>
        </w:rPr>
      </w:pPr>
      <w:r>
        <w:rPr>
          <w:sz w:val="24"/>
        </w:rPr>
        <w:t>Комиссия рассматривает вопросы, связанные с соблюдением требований об урегулировании конфликта интересов, в отношении работников Учреждения.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33"/>
        </w:tabs>
        <w:ind w:right="144" w:firstLine="707"/>
        <w:jc w:val="both"/>
        <w:rPr>
          <w:sz w:val="24"/>
        </w:rPr>
      </w:pPr>
      <w:r>
        <w:rPr>
          <w:sz w:val="24"/>
        </w:rPr>
        <w:t>Комиссия осуществляет свою деятельность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уставом Учреждения, настоящим Положением.</w:t>
      </w:r>
    </w:p>
    <w:p w:rsidR="00343629" w:rsidRDefault="00343629">
      <w:pPr>
        <w:pStyle w:val="a3"/>
        <w:ind w:left="0" w:firstLine="0"/>
        <w:jc w:val="left"/>
      </w:pPr>
    </w:p>
    <w:p w:rsidR="00343629" w:rsidRDefault="00CA1B3D">
      <w:pPr>
        <w:pStyle w:val="a5"/>
        <w:numPr>
          <w:ilvl w:val="0"/>
          <w:numId w:val="2"/>
        </w:numPr>
        <w:tabs>
          <w:tab w:val="left" w:pos="3669"/>
        </w:tabs>
        <w:ind w:left="366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05"/>
        </w:tabs>
        <w:ind w:right="135" w:firstLine="707"/>
        <w:jc w:val="both"/>
        <w:rPr>
          <w:sz w:val="24"/>
        </w:rPr>
      </w:pPr>
      <w:r>
        <w:rPr>
          <w:sz w:val="24"/>
        </w:rPr>
        <w:t>Комиссия создается приказом директора Учреждения. В состав Комиссии входят председатель Комиссии, назначаемый из числа административно-управленческого персонала Учреждения, секретарь и члены Комиссии. Все члены Комиссии при принятии решений обладают равными правами.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77"/>
        </w:tabs>
        <w:ind w:left="1177" w:hanging="46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4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неопределенный</w:t>
      </w:r>
    </w:p>
    <w:p w:rsidR="00343629" w:rsidRDefault="00CA1B3D">
      <w:pPr>
        <w:pStyle w:val="a3"/>
        <w:ind w:firstLine="0"/>
        <w:jc w:val="left"/>
      </w:pPr>
      <w:r>
        <w:rPr>
          <w:spacing w:val="-2"/>
        </w:rPr>
        <w:t>срок.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46"/>
        </w:tabs>
        <w:ind w:left="1146" w:hanging="436"/>
        <w:rPr>
          <w:sz w:val="24"/>
        </w:rPr>
      </w:pPr>
      <w:r>
        <w:rPr>
          <w:sz w:val="24"/>
        </w:rPr>
        <w:t>Состав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таким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13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возможность</w:t>
      </w:r>
    </w:p>
    <w:p w:rsidR="00343629" w:rsidRDefault="00CA1B3D">
      <w:pPr>
        <w:pStyle w:val="a3"/>
        <w:ind w:right="77" w:firstLine="0"/>
        <w:jc w:val="left"/>
      </w:pPr>
      <w:r>
        <w:t>возникновения</w:t>
      </w:r>
      <w:r>
        <w:rPr>
          <w:spacing w:val="80"/>
          <w:w w:val="150"/>
        </w:rPr>
        <w:t xml:space="preserve"> </w:t>
      </w:r>
      <w:r>
        <w:t>конфликта</w:t>
      </w:r>
      <w:r>
        <w:rPr>
          <w:spacing w:val="80"/>
          <w:w w:val="150"/>
        </w:rPr>
        <w:t xml:space="preserve"> </w:t>
      </w:r>
      <w:r>
        <w:t>интересов,</w:t>
      </w:r>
      <w:r>
        <w:rPr>
          <w:spacing w:val="80"/>
          <w:w w:val="150"/>
        </w:rPr>
        <w:t xml:space="preserve"> </w:t>
      </w:r>
      <w:r>
        <w:t>который</w:t>
      </w:r>
      <w:r>
        <w:rPr>
          <w:spacing w:val="80"/>
          <w:w w:val="150"/>
        </w:rPr>
        <w:t xml:space="preserve"> </w:t>
      </w:r>
      <w:r>
        <w:t>мог</w:t>
      </w:r>
      <w:r>
        <w:rPr>
          <w:spacing w:val="80"/>
          <w:w w:val="150"/>
        </w:rPr>
        <w:t xml:space="preserve"> </w:t>
      </w:r>
      <w:r>
        <w:t>бы</w:t>
      </w:r>
      <w:r>
        <w:rPr>
          <w:spacing w:val="80"/>
          <w:w w:val="150"/>
        </w:rPr>
        <w:t xml:space="preserve"> </w:t>
      </w:r>
      <w:r>
        <w:t>повлиять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принимаемые Комиссией решения.</w:t>
      </w:r>
    </w:p>
    <w:p w:rsidR="00343629" w:rsidRDefault="00343629">
      <w:pPr>
        <w:pStyle w:val="a3"/>
        <w:spacing w:before="1"/>
        <w:ind w:left="0" w:firstLine="0"/>
        <w:jc w:val="left"/>
      </w:pPr>
    </w:p>
    <w:p w:rsidR="00343629" w:rsidRDefault="00CA1B3D" w:rsidP="00553722">
      <w:pPr>
        <w:pStyle w:val="a5"/>
        <w:numPr>
          <w:ilvl w:val="0"/>
          <w:numId w:val="2"/>
        </w:numPr>
        <w:tabs>
          <w:tab w:val="left" w:pos="3444"/>
        </w:tabs>
        <w:jc w:val="left"/>
      </w:pPr>
      <w:r>
        <w:rPr>
          <w:sz w:val="24"/>
        </w:rPr>
        <w:t>Порядок</w:t>
      </w:r>
      <w:r w:rsidRPr="00553722"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 w:rsidRPr="00553722">
        <w:rPr>
          <w:spacing w:val="-4"/>
          <w:sz w:val="24"/>
        </w:rPr>
        <w:t xml:space="preserve"> </w:t>
      </w:r>
      <w:r w:rsidRPr="00553722">
        <w:rPr>
          <w:spacing w:val="-2"/>
          <w:sz w:val="24"/>
        </w:rPr>
        <w:t>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12"/>
        </w:tabs>
        <w:ind w:right="138" w:firstLine="707"/>
        <w:jc w:val="both"/>
        <w:rPr>
          <w:sz w:val="24"/>
        </w:rPr>
      </w:pPr>
      <w:r>
        <w:rPr>
          <w:sz w:val="24"/>
        </w:rPr>
        <w:t>Организационной формой работы Комиссии являются заседания, которые проводятся по мере необходимости.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86"/>
        </w:tabs>
        <w:ind w:right="137" w:firstLine="707"/>
        <w:jc w:val="both"/>
        <w:rPr>
          <w:sz w:val="24"/>
        </w:rPr>
      </w:pPr>
      <w:r>
        <w:rPr>
          <w:sz w:val="24"/>
        </w:rPr>
        <w:t>Заседание Комиссии считается правомочным, если на нем присутствует не менее двух третей от общего числа членов Комиссии. В случае отсутствия председателя Комиссии члены Комиссии избирают председательствующего большинством голосов членов Комиссии, присутствующих на заседании. В случае временного отсутствия секретаря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командировки)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функции</w:t>
      </w:r>
    </w:p>
    <w:p w:rsidR="00343629" w:rsidRDefault="00CA1B3D">
      <w:pPr>
        <w:pStyle w:val="a3"/>
        <w:spacing w:before="66"/>
        <w:ind w:right="139" w:firstLine="0"/>
      </w:pPr>
      <w:r>
        <w:t>осуществляет лицо, исполняющее его должностные обязанности. Члены Комиссии участвуют в заседании Комиссии лично без права замены.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57"/>
        </w:tabs>
        <w:ind w:right="145" w:firstLine="707"/>
        <w:jc w:val="both"/>
        <w:rPr>
          <w:sz w:val="24"/>
        </w:rPr>
      </w:pPr>
      <w:r>
        <w:rPr>
          <w:sz w:val="24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(в письменной форме на имя председателя Комиссии). В таком случае соответствующий член Комиссии не принимает участия в рассмотрении указанного </w:t>
      </w:r>
      <w:r>
        <w:rPr>
          <w:spacing w:val="-2"/>
          <w:sz w:val="24"/>
        </w:rPr>
        <w:t>вопроса.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30"/>
        </w:tabs>
        <w:spacing w:before="1"/>
        <w:ind w:left="1130" w:hanging="42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являются:</w:t>
      </w:r>
    </w:p>
    <w:p w:rsidR="00343629" w:rsidRDefault="00CA1B3D">
      <w:pPr>
        <w:pStyle w:val="a3"/>
        <w:ind w:right="137"/>
      </w:pPr>
      <w:r>
        <w:t>а) поступившие материалы и (или) сведения, свидетельствующие о несоблюдении работником Учреждения требований об урегулировании конфликта интересов;</w:t>
      </w:r>
    </w:p>
    <w:p w:rsidR="00343629" w:rsidRDefault="00CA1B3D">
      <w:pPr>
        <w:pStyle w:val="a3"/>
        <w:ind w:right="142"/>
      </w:pPr>
      <w:r>
        <w:t xml:space="preserve">б) поступившее в установленном порядке уведомление работника Учреждения о </w:t>
      </w:r>
      <w: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3629" w:rsidRDefault="00CA1B3D">
      <w:pPr>
        <w:pStyle w:val="a3"/>
        <w:ind w:right="135"/>
      </w:pPr>
      <w:r>
        <w:t>в) представление руководителя Учреждения или любого члена Комиссии, касающееся обеспечения соблюдения работником Учреждения требований об урегулировании конфликта интересов либо осуществления в Учреждении мер по предупреждению коррупции.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55"/>
        </w:tabs>
        <w:ind w:right="134" w:firstLine="707"/>
        <w:jc w:val="both"/>
        <w:rPr>
          <w:sz w:val="24"/>
        </w:rPr>
      </w:pPr>
      <w:r>
        <w:rPr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39"/>
        </w:tabs>
        <w:spacing w:before="1"/>
        <w:ind w:right="140" w:firstLine="707"/>
        <w:jc w:val="both"/>
        <w:rPr>
          <w:sz w:val="24"/>
        </w:rPr>
      </w:pPr>
      <w:r>
        <w:rPr>
          <w:sz w:val="24"/>
        </w:rPr>
        <w:t xml:space="preserve">Уведомления, указанные в пункте 3.4 настоящего Положения (далее – Уведомление), составляются по форме, установленной локальным нормативным актом </w:t>
      </w:r>
      <w:r>
        <w:rPr>
          <w:spacing w:val="-2"/>
          <w:sz w:val="24"/>
        </w:rPr>
        <w:t>Учреждения.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Уведомления:</w:t>
      </w:r>
    </w:p>
    <w:p w:rsidR="00343629" w:rsidRDefault="00CA1B3D">
      <w:pPr>
        <w:pStyle w:val="a3"/>
        <w:ind w:right="147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3-х-дневный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назначает</w:t>
      </w:r>
      <w:r>
        <w:rPr>
          <w:spacing w:val="-1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 xml:space="preserve">заседания Комиссии не может быть назначена позднее 5 рабочих дней со дня поступления </w:t>
      </w:r>
      <w:r>
        <w:rPr>
          <w:spacing w:val="-2"/>
        </w:rPr>
        <w:t>Уведомления;</w:t>
      </w:r>
    </w:p>
    <w:p w:rsidR="00343629" w:rsidRDefault="00CA1B3D">
      <w:pPr>
        <w:pStyle w:val="a3"/>
        <w:ind w:right="142"/>
      </w:pPr>
      <w:r>
        <w:t>б) организует ознакомление работника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Уведомлением;</w:t>
      </w:r>
    </w:p>
    <w:p w:rsidR="00343629" w:rsidRDefault="00CA1B3D">
      <w:pPr>
        <w:pStyle w:val="a3"/>
        <w:ind w:right="142"/>
      </w:pPr>
      <w:r>
        <w:t>в) рассматривает ходатайства о приглашении на заседание Комиссии лиц, указанных в подпункте «в» пункта 2.4 настоящего Положения, принимает решение об их удовлетворении (об отказе в удовлетворении) и о рассмотрении (об отказе в</w:t>
      </w:r>
      <w:r>
        <w:rPr>
          <w:spacing w:val="40"/>
        </w:rPr>
        <w:t xml:space="preserve"> </w:t>
      </w:r>
      <w:r>
        <w:t>рассмотрении) в ходе заседания Комиссии дополнительных материалов.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31"/>
        </w:tabs>
        <w:ind w:right="141" w:firstLine="707"/>
        <w:jc w:val="both"/>
        <w:rPr>
          <w:sz w:val="24"/>
        </w:rPr>
      </w:pPr>
      <w:r>
        <w:rPr>
          <w:sz w:val="24"/>
        </w:rPr>
        <w:t xml:space="preserve">Заседание Комиссии проводится, как правило, в присутствии работника Учреждения, в отношении которого рассматривается вопрос о соблюдении требований об урегулировании конфликта интересов. 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135"/>
        </w:tabs>
        <w:spacing w:before="1"/>
        <w:ind w:right="141" w:firstLine="707"/>
        <w:jc w:val="both"/>
        <w:rPr>
          <w:sz w:val="24"/>
        </w:rPr>
      </w:pPr>
      <w:r>
        <w:rPr>
          <w:sz w:val="24"/>
        </w:rPr>
        <w:t>Заседания Комиссии могут проводиться в отсутствие работника Учреждения, в отношении которого рассматривается вопрос о соблюдении требований об урегулировании конфликта интересов, в случае:</w:t>
      </w:r>
    </w:p>
    <w:p w:rsidR="00343629" w:rsidRDefault="00CA1B3D" w:rsidP="00553722">
      <w:pPr>
        <w:pStyle w:val="a3"/>
        <w:ind w:right="137"/>
      </w:pPr>
      <w:r>
        <w:t>а) если работник Учреждения, надлежащим образом извещенный о времени и</w:t>
      </w:r>
      <w:r>
        <w:rPr>
          <w:spacing w:val="40"/>
        </w:rPr>
        <w:t xml:space="preserve"> </w:t>
      </w:r>
      <w:r>
        <w:t>месте его проведения, не явился на заседание 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70"/>
        </w:tabs>
        <w:ind w:right="140" w:firstLine="707"/>
        <w:jc w:val="both"/>
        <w:rPr>
          <w:sz w:val="24"/>
        </w:rPr>
      </w:pPr>
      <w:r>
        <w:rPr>
          <w:sz w:val="24"/>
        </w:rPr>
        <w:t>На заседании Комиссии заслушиваются пояснения работника Учреждения (с 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 урегулировании конфликта интересов, и иных лиц, рассматриваются материалы по существу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вынесенных на данное заседание вопросов, а также дополнительные материалы.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60"/>
        </w:tabs>
        <w:spacing w:before="66"/>
        <w:ind w:right="143" w:firstLine="707"/>
        <w:jc w:val="both"/>
        <w:rPr>
          <w:sz w:val="24"/>
        </w:rPr>
      </w:pPr>
      <w:r>
        <w:rPr>
          <w:sz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308"/>
        </w:tabs>
        <w:ind w:right="147" w:firstLine="707"/>
        <w:jc w:val="both"/>
        <w:rPr>
          <w:sz w:val="24"/>
        </w:rPr>
      </w:pPr>
      <w:r>
        <w:rPr>
          <w:sz w:val="24"/>
        </w:rPr>
        <w:t>По итогам рассмотрения вопроса, указанного в подпункте «а» пункта 3.4 настоящего Положения, Комиссия принимает одно из следующих решений:</w:t>
      </w:r>
    </w:p>
    <w:p w:rsidR="00343629" w:rsidRDefault="00CA1B3D">
      <w:pPr>
        <w:pStyle w:val="a3"/>
        <w:spacing w:before="1"/>
        <w:ind w:right="139"/>
      </w:pPr>
      <w:r>
        <w:t>а) установить, что работник Учреждения соблюдал требования об урегулировании конфликта интересов;</w:t>
      </w:r>
    </w:p>
    <w:p w:rsidR="00343629" w:rsidRDefault="00CA1B3D">
      <w:pPr>
        <w:pStyle w:val="a3"/>
        <w:ind w:right="141"/>
      </w:pPr>
      <w:r>
        <w:t>б)</w:t>
      </w:r>
      <w:r>
        <w:rPr>
          <w:spacing w:val="80"/>
        </w:rPr>
        <w:t xml:space="preserve"> </w:t>
      </w:r>
      <w:r>
        <w:t>установить,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соблюдал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об урегулировании конфликта интересов. В этом случае Комиссия рекомендует руководителю Учреждения указать работнику</w:t>
      </w:r>
      <w:r>
        <w:rPr>
          <w:spacing w:val="-2"/>
        </w:rPr>
        <w:t xml:space="preserve"> </w:t>
      </w:r>
      <w:r>
        <w:t xml:space="preserve">Учреждения на недопустимость нарушения требований об урегулировании конфликта интересов либо применить конкретную меру </w:t>
      </w:r>
      <w:r>
        <w:rPr>
          <w:spacing w:val="-2"/>
        </w:rPr>
        <w:t>ответственности.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306"/>
        </w:tabs>
        <w:ind w:right="148" w:firstLine="707"/>
        <w:jc w:val="both"/>
        <w:rPr>
          <w:sz w:val="24"/>
        </w:rPr>
      </w:pPr>
      <w:r>
        <w:rPr>
          <w:sz w:val="24"/>
        </w:rPr>
        <w:t>По итогам рассмотрения вопроса, указанного в подпункте «б» пункта 3.4 настоящего Положения, Комиссия принимает одно из следующих решений:</w:t>
      </w:r>
    </w:p>
    <w:p w:rsidR="00343629" w:rsidRDefault="00CA1B3D">
      <w:pPr>
        <w:pStyle w:val="a3"/>
        <w:ind w:right="146"/>
      </w:pPr>
      <w:r>
        <w:t>а) признать, что при исполнении работником Учреждения должностных обязанностей конфликт интересов отсутствует;</w:t>
      </w:r>
    </w:p>
    <w:p w:rsidR="00343629" w:rsidRDefault="00CA1B3D">
      <w:pPr>
        <w:pStyle w:val="a3"/>
        <w:ind w:right="131"/>
      </w:pPr>
      <w:r>
        <w:t xml:space="preserve">б) признать, что при исполнении работником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</w:t>
      </w:r>
      <w:r>
        <w:lastRenderedPageBreak/>
        <w:t>руководителю Организации принять меры по урегулированию конфликта интересов или по недопущению его возникновения;</w:t>
      </w:r>
    </w:p>
    <w:p w:rsidR="00343629" w:rsidRDefault="00CA1B3D">
      <w:pPr>
        <w:pStyle w:val="a3"/>
        <w:spacing w:before="1"/>
        <w:ind w:right="139"/>
      </w:pPr>
      <w:r>
        <w:t>в) признать, что работник Учреждения не соблюдал требования об урегулировании конфликта интересов. В этом случае Комиссия рекомендует руководителю Учреждения применить к работнику Учреждения конкретную меру ответственности.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78"/>
        </w:tabs>
        <w:ind w:left="1278" w:hanging="568"/>
        <w:jc w:val="both"/>
        <w:rPr>
          <w:sz w:val="24"/>
        </w:rPr>
      </w:pP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28"/>
          <w:sz w:val="24"/>
        </w:rPr>
        <w:t xml:space="preserve"> </w:t>
      </w:r>
      <w:r>
        <w:rPr>
          <w:sz w:val="24"/>
        </w:rPr>
        <w:t>«а»,</w:t>
      </w:r>
      <w:r>
        <w:rPr>
          <w:spacing w:val="32"/>
          <w:sz w:val="24"/>
        </w:rPr>
        <w:t xml:space="preserve"> </w:t>
      </w:r>
      <w:r>
        <w:rPr>
          <w:sz w:val="24"/>
        </w:rPr>
        <w:t>«б»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пункта</w:t>
      </w:r>
    </w:p>
    <w:p w:rsidR="00343629" w:rsidRDefault="00CA1B3D">
      <w:pPr>
        <w:pStyle w:val="a3"/>
        <w:ind w:right="139" w:firstLine="0"/>
      </w:pPr>
      <w:r>
        <w:t>3.4 настоящего Положения, при наличии к тому оснований Комиссия может принять иное решение, чем это предусмотрено пунктами 3.8-3.9 настоящего Положения. Основания и мотивы принятия такого решения отражаются в протоколе заседания 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78"/>
        </w:tabs>
        <w:ind w:left="1278" w:hanging="568"/>
        <w:jc w:val="both"/>
        <w:rPr>
          <w:sz w:val="24"/>
        </w:rPr>
      </w:pP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29"/>
          <w:sz w:val="24"/>
        </w:rPr>
        <w:t xml:space="preserve"> </w:t>
      </w:r>
      <w:r>
        <w:rPr>
          <w:sz w:val="24"/>
        </w:rPr>
        <w:t>«в»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пункта</w:t>
      </w:r>
    </w:p>
    <w:p w:rsidR="00343629" w:rsidRDefault="00CA1B3D">
      <w:pPr>
        <w:pStyle w:val="a3"/>
        <w:ind w:firstLine="0"/>
      </w:pPr>
      <w:r>
        <w:t>3.4</w:t>
      </w:r>
      <w:r>
        <w:rPr>
          <w:spacing w:val="-6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344"/>
        </w:tabs>
        <w:ind w:right="141" w:firstLine="707"/>
        <w:jc w:val="both"/>
        <w:rPr>
          <w:sz w:val="24"/>
        </w:rPr>
      </w:pPr>
      <w:r>
        <w:rPr>
          <w:sz w:val="24"/>
        </w:rPr>
        <w:t>Для исполнения решений Комиссии могут быть подготовлены проекты 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в установленном порядке представляются на рассмотрение руководителю Учреждения.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301"/>
        </w:tabs>
        <w:ind w:right="137" w:firstLine="707"/>
        <w:jc w:val="both"/>
        <w:rPr>
          <w:sz w:val="24"/>
        </w:rPr>
      </w:pPr>
      <w:r>
        <w:rPr>
          <w:sz w:val="24"/>
        </w:rPr>
        <w:t xml:space="preserve">Решения Комиссии принимаются голосованием (если Комиссия не примет иное решение) простым большинством голосов присутствующих на заседании членов </w:t>
      </w:r>
      <w:r>
        <w:rPr>
          <w:spacing w:val="-2"/>
          <w:sz w:val="24"/>
        </w:rPr>
        <w:t>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67"/>
        </w:tabs>
        <w:ind w:right="144" w:firstLine="707"/>
        <w:jc w:val="both"/>
        <w:rPr>
          <w:sz w:val="24"/>
        </w:rPr>
      </w:pPr>
      <w:r>
        <w:rPr>
          <w:sz w:val="24"/>
        </w:rPr>
        <w:t>Решения Комиссии оформляются протоколами, которые подписывают члены Комиссии, принимавшие участие в ее заседании. Решения Комиссии для директора Учреждения носят рекомендательный характер.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50"/>
        </w:tabs>
        <w:ind w:left="125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343629" w:rsidRDefault="00CA1B3D">
      <w:pPr>
        <w:pStyle w:val="a3"/>
        <w:ind w:right="147"/>
      </w:pPr>
      <w:r>
        <w:t>а) дата, место заседания Комиссии, фамилии, имена, отчества членов Комиссии и других лиц, присутствующих на заседании;</w:t>
      </w:r>
    </w:p>
    <w:p w:rsidR="00343629" w:rsidRDefault="00CA1B3D">
      <w:pPr>
        <w:pStyle w:val="a3"/>
        <w:spacing w:before="1"/>
        <w:ind w:right="140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рассматривается вопрос о соблюдении требований об урегулировании</w:t>
      </w:r>
      <w:r>
        <w:rPr>
          <w:spacing w:val="40"/>
        </w:rPr>
        <w:t xml:space="preserve"> </w:t>
      </w:r>
      <w:r>
        <w:t>конфликта интересов;</w:t>
      </w:r>
    </w:p>
    <w:p w:rsidR="00343629" w:rsidRDefault="00CA1B3D">
      <w:pPr>
        <w:pStyle w:val="a3"/>
        <w:ind w:right="146"/>
      </w:pPr>
      <w:r>
        <w:t xml:space="preserve">в) предъявляемые к работнику Учреждения претензии, материалы, на которых они </w:t>
      </w:r>
      <w:r>
        <w:rPr>
          <w:spacing w:val="-2"/>
        </w:rPr>
        <w:t>основываются;</w:t>
      </w:r>
    </w:p>
    <w:p w:rsidR="00343629" w:rsidRDefault="00CA1B3D">
      <w:pPr>
        <w:pStyle w:val="a3"/>
        <w:ind w:right="141"/>
      </w:pPr>
      <w:r>
        <w:t>г) содержание пояснений работника Учреждения и других лиц по существу предъявляемых претензий;</w:t>
      </w:r>
    </w:p>
    <w:p w:rsidR="00343629" w:rsidRDefault="00CA1B3D">
      <w:pPr>
        <w:pStyle w:val="a3"/>
        <w:ind w:right="143"/>
      </w:pPr>
      <w:r>
        <w:t>д) фамилии, имена, отчества выступивших на заседании лиц и краткое изложение их выступлений;</w:t>
      </w:r>
    </w:p>
    <w:p w:rsidR="00343629" w:rsidRDefault="00553722">
      <w:pPr>
        <w:pStyle w:val="a3"/>
        <w:spacing w:before="66"/>
        <w:ind w:right="145"/>
      </w:pPr>
      <w:r>
        <w:t>е</w:t>
      </w:r>
      <w:r w:rsidR="00CA1B3D">
        <w:t>) источник информации, содержащей основания для проведения заседания Комиссии, дата поступления информации в Комиссию;</w:t>
      </w:r>
    </w:p>
    <w:p w:rsidR="00343629" w:rsidRDefault="00CA1B3D">
      <w:pPr>
        <w:pStyle w:val="a3"/>
        <w:ind w:left="710" w:firstLine="0"/>
      </w:pPr>
      <w:r>
        <w:t>ж)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rPr>
          <w:spacing w:val="-2"/>
        </w:rPr>
        <w:t>сведения;</w:t>
      </w:r>
    </w:p>
    <w:p w:rsidR="00343629" w:rsidRDefault="00CA1B3D">
      <w:pPr>
        <w:pStyle w:val="a3"/>
        <w:spacing w:before="1"/>
        <w:ind w:left="710" w:firstLine="0"/>
      </w:pPr>
      <w:r>
        <w:t>з)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голосования;</w:t>
      </w:r>
    </w:p>
    <w:p w:rsidR="00343629" w:rsidRDefault="00CA1B3D">
      <w:pPr>
        <w:pStyle w:val="a3"/>
        <w:ind w:left="710" w:firstLine="0"/>
      </w:pPr>
      <w:r>
        <w:t>и)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принятия;</w:t>
      </w:r>
    </w:p>
    <w:p w:rsidR="00343629" w:rsidRDefault="00CA1B3D">
      <w:pPr>
        <w:pStyle w:val="a3"/>
        <w:ind w:right="142"/>
      </w:pPr>
      <w:r>
        <w:t>к) информация о признаках дисциплинарного проступка в действиях (бездействии) работника Учреждения (при наличии) для решения вопроса о применении к работнику Учреждения мер ответственности, предусмотренных нормативными правовыми актами Российской Федерации.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303"/>
        </w:tabs>
        <w:ind w:right="141" w:firstLine="707"/>
        <w:jc w:val="both"/>
        <w:rPr>
          <w:sz w:val="24"/>
        </w:rPr>
      </w:pPr>
      <w:r>
        <w:rPr>
          <w:sz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43629" w:rsidRDefault="00CA1B3D">
      <w:pPr>
        <w:pStyle w:val="a5"/>
        <w:numPr>
          <w:ilvl w:val="1"/>
          <w:numId w:val="2"/>
        </w:numPr>
        <w:tabs>
          <w:tab w:val="left" w:pos="1275"/>
        </w:tabs>
        <w:ind w:right="131" w:firstLine="707"/>
        <w:jc w:val="both"/>
        <w:rPr>
          <w:sz w:val="24"/>
        </w:rPr>
      </w:pPr>
      <w:r>
        <w:rPr>
          <w:sz w:val="24"/>
        </w:rPr>
        <w:t>Копии протокола заседания Комиссии в двухдневный срок со дня заседания направляются директору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 полностью или в виде выписок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из него – работнику Учреждения, в отношении которого рассмотрен вопрос о соблюдении требований об урегулировании конфликта интересов (в случае его отсутствия на заседании Комиссии), а также по решению Комиссии - иным заинтересованным лицам.</w:t>
      </w:r>
    </w:p>
    <w:p w:rsidR="00343629" w:rsidRDefault="00343629">
      <w:pPr>
        <w:pStyle w:val="a3"/>
        <w:ind w:left="0" w:firstLine="0"/>
        <w:jc w:val="left"/>
      </w:pPr>
    </w:p>
    <w:p w:rsidR="00553722" w:rsidRDefault="00553722">
      <w:pPr>
        <w:pStyle w:val="a3"/>
        <w:ind w:left="0" w:firstLine="0"/>
        <w:jc w:val="left"/>
      </w:pPr>
    </w:p>
    <w:p w:rsidR="00553722" w:rsidRDefault="00553722">
      <w:pPr>
        <w:pStyle w:val="a3"/>
        <w:ind w:left="0" w:firstLine="0"/>
        <w:jc w:val="left"/>
      </w:pPr>
    </w:p>
    <w:p w:rsidR="00343629" w:rsidRDefault="00CA1B3D">
      <w:pPr>
        <w:pStyle w:val="a5"/>
        <w:numPr>
          <w:ilvl w:val="0"/>
          <w:numId w:val="2"/>
        </w:numPr>
        <w:tabs>
          <w:tab w:val="left" w:pos="3665"/>
        </w:tabs>
        <w:ind w:left="3665"/>
        <w:jc w:val="left"/>
        <w:rPr>
          <w:sz w:val="24"/>
        </w:rPr>
      </w:pPr>
      <w:r>
        <w:rPr>
          <w:sz w:val="24"/>
        </w:rPr>
        <w:lastRenderedPageBreak/>
        <w:t>Заключительные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343629" w:rsidRDefault="00CA1B3D" w:rsidP="00C06835">
      <w:pPr>
        <w:pStyle w:val="a5"/>
        <w:numPr>
          <w:ilvl w:val="1"/>
          <w:numId w:val="2"/>
        </w:numPr>
        <w:tabs>
          <w:tab w:val="left" w:pos="1218"/>
        </w:tabs>
        <w:spacing w:before="1"/>
        <w:ind w:left="1218" w:firstLine="0"/>
        <w:jc w:val="both"/>
      </w:pPr>
      <w:r>
        <w:rPr>
          <w:sz w:val="24"/>
        </w:rPr>
        <w:t>Настоящее</w:t>
      </w:r>
      <w:r w:rsidRPr="00553722">
        <w:rPr>
          <w:spacing w:val="8"/>
          <w:sz w:val="24"/>
        </w:rPr>
        <w:t xml:space="preserve"> </w:t>
      </w:r>
      <w:r>
        <w:rPr>
          <w:sz w:val="24"/>
        </w:rPr>
        <w:t>Положение</w:t>
      </w:r>
      <w:r w:rsidRPr="00553722">
        <w:rPr>
          <w:spacing w:val="12"/>
          <w:sz w:val="24"/>
        </w:rPr>
        <w:t xml:space="preserve"> </w:t>
      </w:r>
      <w:r>
        <w:rPr>
          <w:sz w:val="24"/>
        </w:rPr>
        <w:t>утверждается</w:t>
      </w:r>
      <w:r w:rsidRPr="00553722"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 w:rsidRPr="00553722">
        <w:rPr>
          <w:spacing w:val="10"/>
          <w:sz w:val="24"/>
        </w:rPr>
        <w:t xml:space="preserve"> </w:t>
      </w:r>
      <w:r>
        <w:rPr>
          <w:sz w:val="24"/>
        </w:rPr>
        <w:t>руководителя</w:t>
      </w:r>
      <w:r w:rsidRPr="00553722">
        <w:rPr>
          <w:spacing w:val="11"/>
          <w:sz w:val="24"/>
        </w:rPr>
        <w:t xml:space="preserve"> </w:t>
      </w:r>
      <w:r>
        <w:rPr>
          <w:sz w:val="24"/>
        </w:rPr>
        <w:t>МБУ</w:t>
      </w:r>
      <w:r w:rsidRPr="00553722">
        <w:rPr>
          <w:spacing w:val="17"/>
          <w:sz w:val="24"/>
        </w:rPr>
        <w:t xml:space="preserve"> </w:t>
      </w:r>
      <w:bookmarkStart w:id="1" w:name="_GoBack"/>
      <w:bookmarkEnd w:id="1"/>
      <w:r w:rsidR="00701C73">
        <w:rPr>
          <w:sz w:val="24"/>
        </w:rPr>
        <w:t>ДО</w:t>
      </w:r>
      <w:r w:rsidR="00553722" w:rsidRPr="00553722">
        <w:rPr>
          <w:spacing w:val="-4"/>
          <w:sz w:val="24"/>
        </w:rPr>
        <w:t>«СШ №13»</w:t>
      </w:r>
      <w:r w:rsidRPr="00553722">
        <w:rPr>
          <w:spacing w:val="-4"/>
        </w:rPr>
        <w:t xml:space="preserve"> </w:t>
      </w:r>
      <w:r>
        <w:t>и</w:t>
      </w:r>
      <w:r w:rsidRPr="00553722">
        <w:rPr>
          <w:spacing w:val="-1"/>
        </w:rPr>
        <w:t xml:space="preserve"> </w:t>
      </w:r>
      <w:r>
        <w:t>вступает в</w:t>
      </w:r>
      <w:r w:rsidRPr="00553722">
        <w:rPr>
          <w:spacing w:val="-2"/>
        </w:rPr>
        <w:t xml:space="preserve"> </w:t>
      </w:r>
      <w:r>
        <w:t>силу</w:t>
      </w:r>
      <w:r w:rsidRPr="00553722">
        <w:rPr>
          <w:spacing w:val="-6"/>
        </w:rPr>
        <w:t xml:space="preserve"> </w:t>
      </w:r>
      <w:r>
        <w:t>с момента</w:t>
      </w:r>
      <w:r w:rsidRPr="00553722">
        <w:rPr>
          <w:spacing w:val="-1"/>
        </w:rPr>
        <w:t xml:space="preserve"> </w:t>
      </w:r>
      <w:r>
        <w:t>его</w:t>
      </w:r>
      <w:r w:rsidRPr="00553722">
        <w:rPr>
          <w:spacing w:val="4"/>
        </w:rPr>
        <w:t xml:space="preserve"> </w:t>
      </w:r>
      <w:r w:rsidRPr="00553722">
        <w:rPr>
          <w:spacing w:val="-2"/>
        </w:rPr>
        <w:t>утверждения.</w:t>
      </w:r>
    </w:p>
    <w:p w:rsidR="00343629" w:rsidRDefault="00CA1B3D">
      <w:pPr>
        <w:pStyle w:val="a5"/>
        <w:numPr>
          <w:ilvl w:val="1"/>
          <w:numId w:val="1"/>
        </w:numPr>
        <w:tabs>
          <w:tab w:val="left" w:pos="1155"/>
        </w:tabs>
        <w:ind w:right="143" w:firstLine="707"/>
        <w:jc w:val="both"/>
        <w:rPr>
          <w:sz w:val="24"/>
        </w:rPr>
      </w:pPr>
      <w:r>
        <w:rPr>
          <w:sz w:val="24"/>
        </w:rPr>
        <w:t>Решение о внесении изменений или дополнений в настоящее Положение принимается решением руководителя по представлению комиссии либо должностного лица, ответственного за профилактику коррупционных и иных правонарушений в МБУ ДО СШОР № 2 г. Ростова-на-Дону.</w:t>
      </w:r>
    </w:p>
    <w:p w:rsidR="00343629" w:rsidRDefault="00CA1B3D">
      <w:pPr>
        <w:pStyle w:val="a5"/>
        <w:numPr>
          <w:ilvl w:val="1"/>
          <w:numId w:val="1"/>
        </w:numPr>
        <w:tabs>
          <w:tab w:val="left" w:pos="1099"/>
        </w:tabs>
        <w:ind w:right="141" w:firstLine="707"/>
        <w:jc w:val="both"/>
        <w:rPr>
          <w:sz w:val="24"/>
        </w:rPr>
      </w:pPr>
      <w:r>
        <w:rPr>
          <w:sz w:val="24"/>
        </w:rPr>
        <w:t>Настоящее Положение действует до принятия нового Положения или отмены настоящего Положения.</w:t>
      </w:r>
    </w:p>
    <w:p w:rsidR="00343629" w:rsidRDefault="00CA1B3D">
      <w:pPr>
        <w:pStyle w:val="a3"/>
        <w:ind w:right="144"/>
      </w:pPr>
      <w:r>
        <w:t>4.4. Вопросы, не нашедшие отражения в настоящем Положении, регулируются в соответствии с действующим законодательством Российской Федерации, локальными нормативными актами Учреждения.</w:t>
      </w:r>
    </w:p>
    <w:sectPr w:rsidR="00343629" w:rsidSect="00553722"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69"/>
    <w:multiLevelType w:val="multilevel"/>
    <w:tmpl w:val="E5185F50"/>
    <w:lvl w:ilvl="0">
      <w:start w:val="1"/>
      <w:numFmt w:val="decimal"/>
      <w:lvlText w:val="%1."/>
      <w:lvlJc w:val="left"/>
      <w:pPr>
        <w:ind w:left="38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5A9B33D4"/>
    <w:multiLevelType w:val="multilevel"/>
    <w:tmpl w:val="E188C198"/>
    <w:lvl w:ilvl="0">
      <w:start w:val="4"/>
      <w:numFmt w:val="decimal"/>
      <w:lvlText w:val="%1"/>
      <w:lvlJc w:val="left"/>
      <w:pPr>
        <w:ind w:left="2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29"/>
    <w:rsid w:val="00343629"/>
    <w:rsid w:val="00553722"/>
    <w:rsid w:val="00701C73"/>
    <w:rsid w:val="00C06835"/>
    <w:rsid w:val="00CA1B3D"/>
    <w:rsid w:val="00D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09E2"/>
  <w15:docId w15:val="{D737FD26-9847-4608-860C-B1E5694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22" w:right="18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7415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Silkina</cp:lastModifiedBy>
  <cp:revision>3</cp:revision>
  <dcterms:created xsi:type="dcterms:W3CDTF">2025-04-30T11:21:00Z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